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B" w:rsidRDefault="00F85BEB" w:rsidP="00F85BEB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B491" wp14:editId="45D7F824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EB" w:rsidRDefault="00F85BEB" w:rsidP="00F85BEB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5FC0F0F" wp14:editId="61DAA52A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F85BEB" w:rsidRDefault="00F85BEB" w:rsidP="00F85BEB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5FC0F0F" wp14:editId="61DAA52A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F85BEB" w:rsidRDefault="00F85BEB" w:rsidP="00F85BEB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F85BEB" w:rsidRDefault="00F85BEB" w:rsidP="00F85BEB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F85BEB" w:rsidRDefault="00F85BEB" w:rsidP="00F85BE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85BEB" w:rsidRDefault="00F85BEB" w:rsidP="00F85BEB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F85BEB" w:rsidRDefault="00F85BEB" w:rsidP="00F85BEB">
      <w:pPr>
        <w:spacing w:after="0" w:line="240" w:lineRule="auto"/>
        <w:ind w:left="-284" w:right="-648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F85BEB" w:rsidRDefault="00F85BEB" w:rsidP="00F85BEB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</w:p>
    <w:p w:rsidR="00F85BEB" w:rsidRPr="00632E7C" w:rsidRDefault="00F85BEB" w:rsidP="00F85BEB">
      <w:pPr>
        <w:pStyle w:val="KeinLeerraum"/>
        <w:rPr>
          <w:sz w:val="28"/>
          <w:szCs w:val="28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632E7C">
        <w:rPr>
          <w:sz w:val="28"/>
          <w:szCs w:val="28"/>
          <w:lang w:eastAsia="de-DE"/>
        </w:rPr>
        <w:t xml:space="preserve">  </w:t>
      </w:r>
      <w:r>
        <w:rPr>
          <w:sz w:val="28"/>
          <w:szCs w:val="28"/>
          <w:lang w:eastAsia="de-DE"/>
        </w:rPr>
        <w:t xml:space="preserve">       </w:t>
      </w:r>
      <w:r w:rsidRPr="00632E7C">
        <w:rPr>
          <w:sz w:val="28"/>
          <w:szCs w:val="28"/>
          <w:lang w:eastAsia="de-DE"/>
        </w:rPr>
        <w:t xml:space="preserve"> </w:t>
      </w:r>
      <w:r>
        <w:rPr>
          <w:sz w:val="28"/>
          <w:szCs w:val="28"/>
          <w:lang w:eastAsia="de-DE"/>
        </w:rPr>
        <w:t>06.08.</w:t>
      </w:r>
      <w:r w:rsidRPr="00632E7C">
        <w:rPr>
          <w:sz w:val="28"/>
          <w:szCs w:val="28"/>
          <w:lang w:eastAsia="de-DE"/>
        </w:rPr>
        <w:t>2018</w:t>
      </w:r>
      <w:r w:rsidRPr="00632E7C">
        <w:rPr>
          <w:sz w:val="28"/>
          <w:szCs w:val="28"/>
          <w:lang w:eastAsia="de-DE"/>
        </w:rPr>
        <w:tab/>
      </w:r>
    </w:p>
    <w:p w:rsidR="00F85BEB" w:rsidRDefault="00F85BEB" w:rsidP="00F85BEB">
      <w:pPr>
        <w:pStyle w:val="KeinLeerraum"/>
        <w:rPr>
          <w:sz w:val="28"/>
          <w:szCs w:val="28"/>
          <w:lang w:eastAsia="de-DE"/>
        </w:rPr>
      </w:pPr>
    </w:p>
    <w:p w:rsidR="00F85BEB" w:rsidRDefault="00F85BEB" w:rsidP="00F85BEB">
      <w:pPr>
        <w:pStyle w:val="KeinLeerraum"/>
        <w:rPr>
          <w:sz w:val="28"/>
          <w:szCs w:val="28"/>
          <w:lang w:eastAsia="de-DE"/>
        </w:rPr>
      </w:pPr>
    </w:p>
    <w:p w:rsidR="00F85BEB" w:rsidRPr="00E8493D" w:rsidRDefault="00F85BEB" w:rsidP="00F85BEB">
      <w:pPr>
        <w:pStyle w:val="KeinLeerraum"/>
        <w:rPr>
          <w:b/>
          <w:sz w:val="32"/>
          <w:szCs w:val="32"/>
          <w:lang w:eastAsia="de-DE"/>
        </w:rPr>
      </w:pPr>
      <w:r w:rsidRPr="00E8493D">
        <w:rPr>
          <w:b/>
          <w:sz w:val="32"/>
          <w:szCs w:val="32"/>
          <w:lang w:eastAsia="de-DE"/>
        </w:rPr>
        <w:t>Presse-Bericht</w:t>
      </w:r>
    </w:p>
    <w:p w:rsidR="00F85BEB" w:rsidRPr="00632E7C" w:rsidRDefault="00F85BEB" w:rsidP="00F85BEB">
      <w:pPr>
        <w:pStyle w:val="KeinLeerraum"/>
        <w:rPr>
          <w:sz w:val="28"/>
          <w:szCs w:val="28"/>
          <w:lang w:eastAsia="de-DE"/>
        </w:rPr>
      </w:pPr>
    </w:p>
    <w:p w:rsidR="00F85BEB" w:rsidRDefault="00F85BEB" w:rsidP="00F85BE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 der  Wanderfreunde  </w:t>
      </w:r>
      <w:r>
        <w:rPr>
          <w:b/>
          <w:sz w:val="28"/>
          <w:szCs w:val="28"/>
        </w:rPr>
        <w:t xml:space="preserve">trotzt der </w:t>
      </w:r>
      <w:proofErr w:type="gramStart"/>
      <w:r>
        <w:rPr>
          <w:b/>
          <w:sz w:val="28"/>
          <w:szCs w:val="28"/>
        </w:rPr>
        <w:t>Sommerhitze !</w:t>
      </w:r>
      <w:proofErr w:type="gramEnd"/>
    </w:p>
    <w:p w:rsidR="00F85BEB" w:rsidRPr="00F85BEB" w:rsidRDefault="00F85BEB" w:rsidP="00F85BEB">
      <w:pPr>
        <w:pStyle w:val="KeinLeerraum"/>
        <w:rPr>
          <w:sz w:val="20"/>
          <w:szCs w:val="20"/>
        </w:rPr>
      </w:pPr>
      <w:r w:rsidRPr="00F85BEB">
        <w:rPr>
          <w:sz w:val="20"/>
          <w:szCs w:val="20"/>
        </w:rPr>
        <w:t>Geplante Wanderung und Kurs für Wandergymnastik finden termingerecht statt.</w:t>
      </w:r>
    </w:p>
    <w:p w:rsidR="00F85BEB" w:rsidRPr="00F97C88" w:rsidRDefault="00F85BEB" w:rsidP="00F97C88">
      <w:pPr>
        <w:pStyle w:val="KeinLeerraum"/>
        <w:jc w:val="both"/>
        <w:rPr>
          <w:b/>
          <w:sz w:val="16"/>
          <w:szCs w:val="16"/>
        </w:rPr>
      </w:pPr>
    </w:p>
    <w:p w:rsidR="00F85BEB" w:rsidRDefault="00F85BEB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Wieder einmal hat der Wettergott ein Einsehen mit den Wanderfreunden Rödermark. Pünktlich zum Wandertermin 12. August  sinken nach Info des Deutschen Wetterdienstes die  Temperaturen auf </w:t>
      </w:r>
    </w:p>
    <w:p w:rsidR="00F85BEB" w:rsidRDefault="00F85BEB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  angenehme 25 Grad  “ , so dass die geplante Tour nach Rüdesheim , über Kloster St. Hildegard , dem Niederwalddenkmal nach </w:t>
      </w:r>
      <w:proofErr w:type="spellStart"/>
      <w:r>
        <w:rPr>
          <w:sz w:val="20"/>
          <w:szCs w:val="20"/>
        </w:rPr>
        <w:t>Assmannshausen</w:t>
      </w:r>
      <w:proofErr w:type="spellEnd"/>
      <w:r>
        <w:rPr>
          <w:sz w:val="20"/>
          <w:szCs w:val="20"/>
        </w:rPr>
        <w:t xml:space="preserve"> stattfinden kann.</w:t>
      </w:r>
      <w:r w:rsidR="00F97C88">
        <w:rPr>
          <w:sz w:val="20"/>
          <w:szCs w:val="20"/>
        </w:rPr>
        <w:t xml:space="preserve"> Start um 7.45 Uhr – an der Sporthalle </w:t>
      </w:r>
      <w:proofErr w:type="spellStart"/>
      <w:r w:rsidR="00F97C88">
        <w:rPr>
          <w:sz w:val="20"/>
          <w:szCs w:val="20"/>
        </w:rPr>
        <w:t>O.Roden</w:t>
      </w:r>
      <w:proofErr w:type="spellEnd"/>
    </w:p>
    <w:p w:rsidR="00F97C88" w:rsidRDefault="00F85BEB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Auch der Start des Kurses  Wandergymnastik  startet wie geplant am 14. August um  19.30 Uhr in der großen Sporthalle </w:t>
      </w:r>
      <w:r w:rsidR="00F97C88">
        <w:rPr>
          <w:sz w:val="20"/>
          <w:szCs w:val="20"/>
        </w:rPr>
        <w:t xml:space="preserve">in der </w:t>
      </w:r>
      <w:proofErr w:type="spellStart"/>
      <w:r w:rsidR="00F97C88">
        <w:rPr>
          <w:sz w:val="20"/>
          <w:szCs w:val="20"/>
        </w:rPr>
        <w:t>Kapellenstraße.Zu</w:t>
      </w:r>
      <w:proofErr w:type="spellEnd"/>
      <w:r w:rsidR="00F97C88">
        <w:rPr>
          <w:sz w:val="20"/>
          <w:szCs w:val="20"/>
        </w:rPr>
        <w:t xml:space="preserve"> beiden Terminen können sich Interessenten beim Vorsitzenden H.-D. Scharfenberg unter Tel. 0151 – 58564291 informieren und anmelden.</w:t>
      </w:r>
    </w:p>
    <w:p w:rsidR="00F97C88" w:rsidRDefault="00F97C88" w:rsidP="00F97C88">
      <w:pPr>
        <w:pStyle w:val="KeinLeerraum"/>
        <w:jc w:val="both"/>
        <w:rPr>
          <w:sz w:val="20"/>
          <w:szCs w:val="20"/>
        </w:rPr>
      </w:pPr>
    </w:p>
    <w:p w:rsidR="00F97C88" w:rsidRDefault="00F97C88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Bereits am 11. </w:t>
      </w:r>
      <w:proofErr w:type="gramStart"/>
      <w:r>
        <w:rPr>
          <w:sz w:val="20"/>
          <w:szCs w:val="20"/>
        </w:rPr>
        <w:t>August ,</w:t>
      </w:r>
      <w:proofErr w:type="gramEnd"/>
      <w:r>
        <w:rPr>
          <w:sz w:val="20"/>
          <w:szCs w:val="20"/>
        </w:rPr>
        <w:t xml:space="preserve"> 14.00 Uhr , trifft sich der Gesamtvorstand zu turnusmäßigen Sitzung im Naturfreundehau</w:t>
      </w:r>
      <w:r w:rsidR="002D5DEB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 auf der </w:t>
      </w:r>
      <w:proofErr w:type="spellStart"/>
      <w:r>
        <w:rPr>
          <w:sz w:val="20"/>
          <w:szCs w:val="20"/>
        </w:rPr>
        <w:t>Bulau</w:t>
      </w:r>
      <w:proofErr w:type="spellEnd"/>
      <w:r>
        <w:rPr>
          <w:sz w:val="20"/>
          <w:szCs w:val="20"/>
        </w:rPr>
        <w:t xml:space="preserve"> , um über die Halbjahresbilanz zu sprechen. Im Anschluss kommen die Allgäu-Fahrer dazu, um das Programm der 6-</w:t>
      </w:r>
      <w:proofErr w:type="gramStart"/>
      <w:r>
        <w:rPr>
          <w:sz w:val="20"/>
          <w:szCs w:val="20"/>
        </w:rPr>
        <w:t>Tagestour ,</w:t>
      </w:r>
      <w:proofErr w:type="gramEnd"/>
      <w:r>
        <w:rPr>
          <w:sz w:val="20"/>
          <w:szCs w:val="20"/>
        </w:rPr>
        <w:t xml:space="preserve"> die vom 4. bis 9. September stattfindet, informiert zu werden.</w:t>
      </w:r>
    </w:p>
    <w:p w:rsidR="00F97C88" w:rsidRDefault="00F97C88" w:rsidP="00F97C88">
      <w:pPr>
        <w:pStyle w:val="KeinLeerraum"/>
        <w:jc w:val="both"/>
        <w:rPr>
          <w:sz w:val="20"/>
          <w:szCs w:val="20"/>
        </w:rPr>
      </w:pPr>
    </w:p>
    <w:p w:rsidR="00F97C88" w:rsidRDefault="00F97C88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>Han-Dieter Scharfenberg</w:t>
      </w:r>
    </w:p>
    <w:p w:rsidR="00F97C88" w:rsidRDefault="00F97C88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>1.. Vorsitzender</w:t>
      </w:r>
    </w:p>
    <w:p w:rsidR="00F85BEB" w:rsidRDefault="00F85BEB" w:rsidP="00F97C88">
      <w:pPr>
        <w:pStyle w:val="KeinLeerraum"/>
        <w:jc w:val="both"/>
        <w:rPr>
          <w:sz w:val="20"/>
          <w:szCs w:val="20"/>
        </w:rPr>
      </w:pPr>
    </w:p>
    <w:p w:rsidR="00F85BEB" w:rsidRPr="00632E7C" w:rsidRDefault="00F85BEB" w:rsidP="00F97C88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5BEB" w:rsidRDefault="00F85BEB" w:rsidP="00F85BEB">
      <w:pPr>
        <w:pStyle w:val="KeinLeerraum"/>
        <w:jc w:val="both"/>
        <w:rPr>
          <w:lang w:eastAsia="de-DE"/>
        </w:rPr>
      </w:pPr>
    </w:p>
    <w:p w:rsidR="00F85BEB" w:rsidRDefault="00F85BEB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97C88" w:rsidRDefault="00F97C88" w:rsidP="00F85BEB">
      <w:pPr>
        <w:pStyle w:val="KeinLeerraum"/>
        <w:jc w:val="both"/>
        <w:rPr>
          <w:lang w:eastAsia="de-DE"/>
        </w:rPr>
      </w:pPr>
    </w:p>
    <w:p w:rsidR="00F85BEB" w:rsidRDefault="00F85BEB" w:rsidP="00F85BEB">
      <w:pPr>
        <w:pStyle w:val="KeinLeerraum"/>
        <w:jc w:val="both"/>
        <w:rPr>
          <w:lang w:eastAsia="de-DE"/>
        </w:rPr>
      </w:pPr>
    </w:p>
    <w:p w:rsidR="00F85BEB" w:rsidRDefault="00F85BEB" w:rsidP="00F85BEB">
      <w:pPr>
        <w:pStyle w:val="KeinLeerraum"/>
        <w:jc w:val="both"/>
        <w:rPr>
          <w:lang w:eastAsia="de-DE"/>
        </w:rPr>
      </w:pPr>
    </w:p>
    <w:p w:rsidR="00F85BEB" w:rsidRPr="00632E7C" w:rsidRDefault="00F85BEB" w:rsidP="00F85BEB">
      <w:pPr>
        <w:pStyle w:val="KeinLeerraum"/>
        <w:jc w:val="both"/>
        <w:rPr>
          <w:sz w:val="24"/>
          <w:szCs w:val="24"/>
        </w:rPr>
      </w:pPr>
      <w:r>
        <w:rPr>
          <w:lang w:eastAsia="de-DE"/>
        </w:rPr>
        <w:t>________________________________________________________________________________</w:t>
      </w:r>
    </w:p>
    <w:p w:rsidR="00F85BEB" w:rsidRPr="00037E60" w:rsidRDefault="00F85BEB" w:rsidP="00F85BEB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7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F85BEB" w:rsidRDefault="00F85BEB" w:rsidP="00F85BEB">
      <w:pPr>
        <w:pBdr>
          <w:bottom w:val="single" w:sz="12" w:space="1" w:color="auto"/>
        </w:pBdr>
        <w:spacing w:after="0" w:line="240" w:lineRule="auto"/>
        <w:ind w:left="-540" w:right="-648"/>
        <w:rPr>
          <w:lang w:eastAsia="de-DE"/>
        </w:rPr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5B2FA4" w:rsidRDefault="005B2FA4"/>
    <w:sectPr w:rsidR="005B2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5F4"/>
    <w:multiLevelType w:val="hybridMultilevel"/>
    <w:tmpl w:val="4B624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B"/>
    <w:rsid w:val="002D5DEB"/>
    <w:rsid w:val="005B2FA4"/>
    <w:rsid w:val="00F85BEB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5BE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5BE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nderfreunde-roederma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2018-08-07T07:04:00Z</cp:lastPrinted>
  <dcterms:created xsi:type="dcterms:W3CDTF">2018-08-07T06:47:00Z</dcterms:created>
  <dcterms:modified xsi:type="dcterms:W3CDTF">2018-08-07T07:06:00Z</dcterms:modified>
</cp:coreProperties>
</file>